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827CD3" w:rsidRPr="007F4615" w:rsidRDefault="00827CD3" w:rsidP="00827CD3">
            <w:pPr>
              <w:pStyle w:val="Header"/>
              <w:rPr>
                <w:rFonts w:ascii="Comic Sans MS" w:hAnsi="Comic Sans MS"/>
              </w:rPr>
            </w:pPr>
            <w:r w:rsidRPr="007F4615">
              <w:rPr>
                <w:rFonts w:ascii="Comic Sans MS" w:hAnsi="Comic Sans MS"/>
              </w:rPr>
              <w:t>Simplify:</w:t>
            </w:r>
          </w:p>
          <w:p w:rsidR="00827CD3" w:rsidRPr="0088081E" w:rsidRDefault="002771F7" w:rsidP="00827CD3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  <w:r w:rsidRPr="002771F7">
              <w:rPr>
                <w:rFonts w:ascii="Comic Sans MS" w:hAnsi="Comic Sans MS"/>
                <w:b/>
                <w:vertAlign w:val="superscript"/>
              </w:rPr>
              <w:t xml:space="preserve">3 </w:t>
            </w:r>
            <w:r>
              <w:rPr>
                <w:rFonts w:ascii="Comic Sans MS" w:hAnsi="Comic Sans MS"/>
                <w:b/>
              </w:rPr>
              <w:t>+ 5 + 4</w:t>
            </w:r>
            <w:r w:rsidRPr="002771F7">
              <w:rPr>
                <w:rFonts w:ascii="Comic Sans MS" w:hAnsi="Comic Sans MS"/>
                <w:b/>
                <w:vertAlign w:val="superscript"/>
              </w:rPr>
              <w:t>2</w:t>
            </w:r>
          </w:p>
        </w:tc>
        <w:tc>
          <w:tcPr>
            <w:tcW w:w="1493" w:type="pct"/>
          </w:tcPr>
          <w:p w:rsidR="00827CD3" w:rsidRPr="000C2521" w:rsidRDefault="00827CD3" w:rsidP="00827CD3">
            <w:pPr>
              <w:tabs>
                <w:tab w:val="left" w:pos="2220"/>
              </w:tabs>
            </w:pPr>
            <w:r>
              <w:rPr>
                <w:rFonts w:ascii="Verdana" w:hAnsi="Verdana"/>
                <w:color w:val="000000"/>
                <w:shd w:val="clear" w:color="auto" w:fill="FFFFFF"/>
              </w:rPr>
              <w:t>Christina's father gave her $136. Christina bought 6 books, each of which cost $6. How much money does Christina have left?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FC99337" wp14:editId="632181AB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690802">
        <w:trPr>
          <w:trHeight w:val="4397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827CD3" w:rsidRPr="0051781E" w:rsidRDefault="00827CD3" w:rsidP="00827CD3">
            <w:pPr>
              <w:jc w:val="center"/>
              <w:rPr>
                <w:rFonts w:ascii="Comic Sans MS" w:hAnsi="Comic Sans MS"/>
              </w:rPr>
            </w:pPr>
            <w:r w:rsidRPr="0051781E">
              <w:rPr>
                <w:rFonts w:ascii="Comic Sans MS" w:hAnsi="Comic Sans MS"/>
              </w:rPr>
              <w:t>Solve the equation for x</w:t>
            </w:r>
          </w:p>
          <w:p w:rsidR="00827CD3" w:rsidRPr="0051781E" w:rsidRDefault="00827CD3" w:rsidP="00827CD3">
            <w:pPr>
              <w:jc w:val="center"/>
              <w:rPr>
                <w:rFonts w:ascii="Comic Sans MS" w:hAnsi="Comic Sans MS"/>
              </w:rPr>
            </w:pPr>
          </w:p>
          <w:p w:rsidR="00827CD3" w:rsidRPr="0051781E" w:rsidRDefault="00827CD3" w:rsidP="00827CD3">
            <w:pPr>
              <w:jc w:val="center"/>
              <w:rPr>
                <w:rFonts w:ascii="Comic Sans MS" w:hAnsi="Comic Sans MS"/>
              </w:rPr>
            </w:pPr>
            <w:r w:rsidRPr="0051781E">
              <w:rPr>
                <w:rFonts w:ascii="Comic Sans MS" w:hAnsi="Comic Sans MS"/>
              </w:rPr>
              <w:t>3(x + 2) = 3x + 6</w:t>
            </w:r>
          </w:p>
          <w:p w:rsidR="00827CD3" w:rsidRPr="0051781E" w:rsidRDefault="00827CD3" w:rsidP="00827CD3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827CD3" w:rsidRDefault="00827CD3" w:rsidP="0082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70016" behindDoc="1" locked="0" layoutInCell="1" allowOverlap="1" wp14:anchorId="3579E11D" wp14:editId="1FBDF30C">
                  <wp:simplePos x="0" y="0"/>
                  <wp:positionH relativeFrom="column">
                    <wp:posOffset>782077</wp:posOffset>
                  </wp:positionH>
                  <wp:positionV relativeFrom="paragraph">
                    <wp:posOffset>225425</wp:posOffset>
                  </wp:positionV>
                  <wp:extent cx="1474939" cy="967563"/>
                  <wp:effectExtent l="0" t="0" r="0" b="0"/>
                  <wp:wrapNone/>
                  <wp:docPr id="9" name="Picture 9" descr="http://www.mathwarehouse.com/geometry/triangles/images/right-triangles/picture-of-right-triangle_2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warehouse.com/geometry/triangles/images/right-triangles/picture-of-right-triangle_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096"/>
                          <a:stretch/>
                        </pic:blipFill>
                        <pic:spPr bwMode="auto">
                          <a:xfrm>
                            <a:off x="0" y="0"/>
                            <a:ext cx="1474939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>Find the missing side length of the Right Triangle</w:t>
            </w:r>
          </w:p>
          <w:p w:rsidR="00827CD3" w:rsidRDefault="00827CD3" w:rsidP="00827CD3">
            <w:pPr>
              <w:jc w:val="center"/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</w:pPr>
          </w:p>
          <w:p w:rsidR="00827CD3" w:rsidRPr="007C0374" w:rsidRDefault="00827CD3" w:rsidP="00827C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778620D" wp14:editId="005659E7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827CD3" w:rsidRPr="0051781E" w:rsidRDefault="00827CD3" w:rsidP="00827CD3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59776" behindDoc="1" locked="0" layoutInCell="1" allowOverlap="1" wp14:anchorId="197C3A4F" wp14:editId="4DD5AFF5">
                  <wp:simplePos x="0" y="0"/>
                  <wp:positionH relativeFrom="column">
                    <wp:posOffset>617959</wp:posOffset>
                  </wp:positionH>
                  <wp:positionV relativeFrom="paragraph">
                    <wp:posOffset>393700</wp:posOffset>
                  </wp:positionV>
                  <wp:extent cx="1539912" cy="1127051"/>
                  <wp:effectExtent l="0" t="0" r="0" b="0"/>
                  <wp:wrapNone/>
                  <wp:docPr id="3" name="Picture 3" descr="http://www.open.edu/openlearnworks/pluginfile.php/65353/mod_page/content/1/MU120_B_I133i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pen.edu/openlearnworks/pluginfile.php/65353/mod_page/content/1/MU120_B_I133i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12" cy="1127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Identify the angle relationship. A</w:t>
            </w:r>
            <w:r w:rsidRPr="0051781E">
              <w:rPr>
                <w:rFonts w:ascii="Comic Sans MS" w:hAnsi="Comic Sans MS"/>
              </w:rPr>
              <w:t>re congruent or supplementary</w:t>
            </w:r>
            <w:r>
              <w:rPr>
                <w:rFonts w:ascii="Comic Sans MS" w:hAnsi="Comic Sans MS"/>
              </w:rPr>
              <w:t>?</w:t>
            </w:r>
          </w:p>
          <w:p w:rsidR="00827CD3" w:rsidRPr="0051781E" w:rsidRDefault="00827CD3" w:rsidP="00827CD3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27CD3" w:rsidRDefault="00827CD3" w:rsidP="00827CD3">
            <w:pPr>
              <w:rPr>
                <w:rFonts w:ascii="Comic Sans MS" w:hAnsi="Comic Sans MS"/>
              </w:rPr>
            </w:pPr>
          </w:p>
          <w:p w:rsidR="00827CD3" w:rsidRDefault="00827CD3" w:rsidP="00827CD3"/>
          <w:p w:rsidR="00827CD3" w:rsidRPr="006C0576" w:rsidRDefault="00827CD3" w:rsidP="00827CD3">
            <w:pPr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827CD3" w:rsidRPr="00165896" w:rsidRDefault="00827CD3" w:rsidP="00827CD3">
            <w:pPr>
              <w:jc w:val="center"/>
              <w:rPr>
                <w:rFonts w:ascii="Comic Sans MS" w:hAnsi="Comic Sans MS"/>
              </w:rPr>
            </w:pPr>
            <w:r w:rsidRPr="00827CD3">
              <w:rPr>
                <w:rFonts w:ascii="Comic Sans MS" w:hAnsi="Comic Sans MS"/>
                <w:sz w:val="22"/>
              </w:rPr>
              <w:t xml:space="preserve">A plumber charges $50 for a service call </w:t>
            </w:r>
            <w:r>
              <w:rPr>
                <w:rFonts w:ascii="Comic Sans MS" w:hAnsi="Comic Sans MS"/>
                <w:sz w:val="22"/>
              </w:rPr>
              <w:t xml:space="preserve">plus </w:t>
            </w:r>
            <w:r w:rsidRPr="00827CD3">
              <w:rPr>
                <w:rFonts w:ascii="Comic Sans MS" w:hAnsi="Comic Sans MS"/>
                <w:sz w:val="22"/>
              </w:rPr>
              <w:t>$25 per hour. If the total cost was $125, how many hours was he at your house?</w:t>
            </w: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 wp14:anchorId="4210E6E5" wp14:editId="1D76B12A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827CD3" w:rsidRPr="006C0576" w:rsidRDefault="00827CD3" w:rsidP="0082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two PERFECT SQUARES that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212</m:t>
                  </m:r>
                </m:e>
              </m:rad>
            </m:oMath>
            <w:r w:rsidRPr="00827CD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falls between</w:t>
            </w:r>
          </w:p>
        </w:tc>
        <w:tc>
          <w:tcPr>
            <w:tcW w:w="1493" w:type="pct"/>
          </w:tcPr>
          <w:p w:rsidR="00827CD3" w:rsidRPr="00827CD3" w:rsidRDefault="00827CD3" w:rsidP="00827CD3">
            <w:pPr>
              <w:jc w:val="center"/>
              <w:rPr>
                <w:rFonts w:ascii="Comic Sans MS" w:hAnsi="Comic Sans MS"/>
                <w:sz w:val="22"/>
              </w:rPr>
            </w:pPr>
            <w:r w:rsidRPr="00827CD3">
              <w:rPr>
                <w:rFonts w:ascii="Arial" w:hAnsi="Arial" w:cs="Arial"/>
                <w:noProof/>
                <w:color w:val="660099"/>
                <w:sz w:val="22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65920" behindDoc="1" locked="0" layoutInCell="1" allowOverlap="1" wp14:anchorId="2ADC7928" wp14:editId="6720BAF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374650</wp:posOffset>
                  </wp:positionV>
                  <wp:extent cx="1990725" cy="1371600"/>
                  <wp:effectExtent l="0" t="0" r="0" b="0"/>
                  <wp:wrapNone/>
                  <wp:docPr id="7" name="Picture 7" descr="http://www.helpingwithmath.com/printables/worksheets/geometry/similar-figures04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elpingwithmath.com/printables/worksheets/geometry/similar-figures04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27CD3">
              <w:rPr>
                <w:rFonts w:ascii="Comic Sans MS" w:hAnsi="Comic Sans MS"/>
                <w:sz w:val="22"/>
              </w:rPr>
              <w:t>The figures below are similar. Find the missing side length</w:t>
            </w:r>
          </w:p>
          <w:p w:rsidR="00827CD3" w:rsidRPr="00CF7BF9" w:rsidRDefault="00827CD3" w:rsidP="00827CD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5D6AFF5" wp14:editId="78293AC5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51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827CD3" w:rsidRDefault="00827CD3" w:rsidP="00827C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 by combining like terms</w:t>
            </w:r>
          </w:p>
          <w:p w:rsidR="00827CD3" w:rsidRDefault="00827CD3" w:rsidP="00827CD3">
            <w:pPr>
              <w:rPr>
                <w:rFonts w:ascii="Comic Sans MS" w:hAnsi="Comic Sans MS"/>
              </w:rPr>
            </w:pPr>
          </w:p>
          <w:p w:rsidR="00827CD3" w:rsidRPr="007D0CAB" w:rsidRDefault="00827CD3" w:rsidP="00827C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15x + 2x + 9y</w:t>
            </w:r>
            <w:r>
              <w:rPr>
                <w:rFonts w:ascii="Comic Sans MS" w:hAnsi="Comic Sans MS"/>
                <w:vertAlign w:val="superscript"/>
              </w:rPr>
              <w:t>2</w:t>
            </w:r>
            <w:r>
              <w:rPr>
                <w:rFonts w:ascii="Comic Sans MS" w:hAnsi="Comic Sans MS"/>
              </w:rPr>
              <w:t xml:space="preserve"> – 13 + 2</w:t>
            </w:r>
          </w:p>
        </w:tc>
        <w:tc>
          <w:tcPr>
            <w:tcW w:w="1493" w:type="pct"/>
          </w:tcPr>
          <w:p w:rsidR="00827CD3" w:rsidRDefault="00614A92" w:rsidP="00827CD3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equations for x.</w:t>
            </w:r>
          </w:p>
          <w:p w:rsidR="00614A92" w:rsidRDefault="00614A92" w:rsidP="00827CD3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</w:p>
          <w:p w:rsidR="00614A92" w:rsidRPr="008D766C" w:rsidRDefault="00A252F4" w:rsidP="00614A92">
            <w:pPr>
              <w:pStyle w:val="Header"/>
              <w:tabs>
                <w:tab w:val="left" w:pos="1555"/>
              </w:tabs>
              <w:jc w:val="cent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10 </m:t>
                    </m:r>
                  </m:den>
                </m:f>
                <m:r>
                  <w:rPr>
                    <w:rFonts w:ascii="Cambria Math" w:hAnsi="Cambria Math"/>
                  </w:rPr>
                  <m:t>+2=8</m:t>
                </m:r>
              </m:oMath>
            </m:oMathPara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 wp14:anchorId="60C07F91" wp14:editId="53EABC02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BF2879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5"/>
      <w:footerReference w:type="default" r:id="rId16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1E" w:rsidRPr="00FD2F1A" w:rsidRDefault="00B3241E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CD" w:rsidRDefault="00A252F4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Warm Ups </w:t>
    </w:r>
    <w:r w:rsidR="006C0576">
      <w:rPr>
        <w:rFonts w:ascii="Comic Sans MS" w:hAnsi="Comic Sans MS"/>
        <w:sz w:val="28"/>
        <w:szCs w:val="28"/>
      </w:rPr>
      <w:t>– Quarter 3</w:t>
    </w:r>
    <w:r>
      <w:rPr>
        <w:rFonts w:ascii="Comic Sans MS" w:hAnsi="Comic Sans MS"/>
        <w:sz w:val="28"/>
        <w:szCs w:val="28"/>
      </w:rPr>
      <w:t xml:space="preserve"> - Week 9</w:t>
    </w:r>
  </w:p>
  <w:p w:rsidR="009C526D" w:rsidRPr="00F77F4C" w:rsidRDefault="009C526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C2521"/>
    <w:rsid w:val="000D72D7"/>
    <w:rsid w:val="000E3C0F"/>
    <w:rsid w:val="000F6D5A"/>
    <w:rsid w:val="000F7DAB"/>
    <w:rsid w:val="00103F96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60D3A"/>
    <w:rsid w:val="002620C3"/>
    <w:rsid w:val="0026381D"/>
    <w:rsid w:val="002666F8"/>
    <w:rsid w:val="002719B6"/>
    <w:rsid w:val="002771F7"/>
    <w:rsid w:val="0028334C"/>
    <w:rsid w:val="00287E29"/>
    <w:rsid w:val="002B4298"/>
    <w:rsid w:val="002D3384"/>
    <w:rsid w:val="002E4A40"/>
    <w:rsid w:val="002F4445"/>
    <w:rsid w:val="002F6EC9"/>
    <w:rsid w:val="00327756"/>
    <w:rsid w:val="00352EBA"/>
    <w:rsid w:val="00360E6D"/>
    <w:rsid w:val="00365181"/>
    <w:rsid w:val="0036653D"/>
    <w:rsid w:val="003A3465"/>
    <w:rsid w:val="003D4E21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50E43"/>
    <w:rsid w:val="005510CA"/>
    <w:rsid w:val="00561DC8"/>
    <w:rsid w:val="00564BFB"/>
    <w:rsid w:val="00574A6B"/>
    <w:rsid w:val="005C6F02"/>
    <w:rsid w:val="005D50A9"/>
    <w:rsid w:val="0060541A"/>
    <w:rsid w:val="00614A92"/>
    <w:rsid w:val="006202D6"/>
    <w:rsid w:val="00624EB0"/>
    <w:rsid w:val="0062653D"/>
    <w:rsid w:val="006471A2"/>
    <w:rsid w:val="00651345"/>
    <w:rsid w:val="00690802"/>
    <w:rsid w:val="006A7D67"/>
    <w:rsid w:val="006C0576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827CD3"/>
    <w:rsid w:val="0083242F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52F4"/>
    <w:rsid w:val="00A408AA"/>
    <w:rsid w:val="00A8252F"/>
    <w:rsid w:val="00AA2014"/>
    <w:rsid w:val="00AD06C0"/>
    <w:rsid w:val="00AD74C1"/>
    <w:rsid w:val="00AE45EE"/>
    <w:rsid w:val="00AF756C"/>
    <w:rsid w:val="00AF78A7"/>
    <w:rsid w:val="00B032FC"/>
    <w:rsid w:val="00B04976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4AC3"/>
    <w:rsid w:val="00CE225F"/>
    <w:rsid w:val="00CF7BF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8E6B3342-F202-4231-864A-8A18AC96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elpingwithmath.com/printables/worksheets/geometry/8g4similar_rectangles0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.edu/openlearnworks/mod/page/view.php?id=4484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athwarehouse.com/geometry/triangles/how-to-use-the-pythagorean-theorem.php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D71F-5367-4D1C-88A7-103DC84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Danielle Prokop</cp:lastModifiedBy>
  <cp:revision>3</cp:revision>
  <cp:lastPrinted>2017-01-27T18:13:00Z</cp:lastPrinted>
  <dcterms:created xsi:type="dcterms:W3CDTF">2017-01-27T18:13:00Z</dcterms:created>
  <dcterms:modified xsi:type="dcterms:W3CDTF">2017-01-27T18:13:00Z</dcterms:modified>
</cp:coreProperties>
</file>